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11E46" w14:textId="163A800C" w:rsidR="00F2714B" w:rsidRDefault="00F2714B" w:rsidP="00F2714B">
      <w:pPr>
        <w:rPr>
          <w:rFonts w:ascii="Times New Roman" w:hAnsi="Times New Roman" w:cs="Times New Roman"/>
          <w:b/>
          <w:bCs/>
        </w:rPr>
      </w:pPr>
      <w:r w:rsidRPr="00F2714B">
        <w:rPr>
          <w:rFonts w:ascii="Times New Roman" w:hAnsi="Times New Roman" w:cs="Times New Roman"/>
          <w:b/>
          <w:bCs/>
        </w:rPr>
        <w:t xml:space="preserve">HENRIQUE ALVES SANTOS </w:t>
      </w:r>
    </w:p>
    <w:p w14:paraId="5D4F188F" w14:textId="77777777" w:rsidR="0061611B" w:rsidRDefault="0061611B" w:rsidP="00F2714B">
      <w:pPr>
        <w:rPr>
          <w:rFonts w:ascii="Times New Roman" w:hAnsi="Times New Roman" w:cs="Times New Roman"/>
          <w:b/>
          <w:bCs/>
        </w:rPr>
      </w:pPr>
    </w:p>
    <w:p w14:paraId="38EF27F5" w14:textId="7B7F41CC" w:rsidR="00F2714B" w:rsidRPr="00F2714B" w:rsidRDefault="00F2714B" w:rsidP="00F2714B">
      <w:pPr>
        <w:rPr>
          <w:rFonts w:ascii="Times New Roman" w:hAnsi="Times New Roman" w:cs="Times New Roman"/>
          <w:b/>
          <w:bCs/>
        </w:rPr>
      </w:pPr>
      <w:r w:rsidRPr="00F2714B">
        <w:rPr>
          <w:rFonts w:ascii="Times New Roman" w:hAnsi="Times New Roman" w:cs="Times New Roman"/>
          <w:b/>
          <w:bCs/>
        </w:rPr>
        <w:t xml:space="preserve">Cargo Público Efetivo: AUDITOR FEDERAL DE FINANCAS E CONTROLE Órgão de Exercício: </w:t>
      </w:r>
      <w:r>
        <w:rPr>
          <w:rFonts w:ascii="Times New Roman" w:hAnsi="Times New Roman" w:cs="Times New Roman"/>
          <w:b/>
          <w:bCs/>
        </w:rPr>
        <w:t>SECRETARIA DO TESOURO NACIONAL/MINISTÉRIO DA FAZENDA</w:t>
      </w:r>
    </w:p>
    <w:p w14:paraId="00962A42" w14:textId="1BDFCD2B" w:rsidR="00F2714B" w:rsidRPr="00F2714B" w:rsidRDefault="00F2714B" w:rsidP="00F2714B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FORMAÇÃO ACADÊMICA</w:t>
      </w:r>
    </w:p>
    <w:p w14:paraId="508D8974" w14:textId="62B883C4" w:rsidR="00F2714B" w:rsidRPr="00F2714B" w:rsidRDefault="00F2714B" w:rsidP="00F2714B">
      <w:pPr>
        <w:jc w:val="both"/>
        <w:rPr>
          <w:rFonts w:ascii="Times New Roman" w:hAnsi="Times New Roman" w:cs="Times New Roman"/>
        </w:rPr>
      </w:pPr>
      <w:r w:rsidRPr="00F2714B">
        <w:rPr>
          <w:rFonts w:ascii="Times New Roman" w:hAnsi="Times New Roman" w:cs="Times New Roman"/>
        </w:rPr>
        <w:t>Possui graduação em Engenharia Agronômica (Agronomia) pela Universidade Federal de Viçosa (2002) e MBA em Gestão de Pessoas e Recursos Humanos</w:t>
      </w:r>
    </w:p>
    <w:p w14:paraId="212AE9D1" w14:textId="77777777" w:rsidR="0061611B" w:rsidRDefault="0061611B" w:rsidP="002078DF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0ABC44D" w14:textId="3E6E1BBD" w:rsidR="002078DF" w:rsidRDefault="002078DF" w:rsidP="002078DF">
      <w:pPr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3B5E4B">
        <w:rPr>
          <w:rFonts w:ascii="Times New Roman" w:hAnsi="Times New Roman" w:cs="Times New Roman"/>
          <w:b/>
          <w:bCs/>
          <w:u w:val="single"/>
        </w:rPr>
        <w:t xml:space="preserve">EXPERIÊNCIA PROFISSIONAL </w:t>
      </w:r>
    </w:p>
    <w:p w14:paraId="23FF9F41" w14:textId="77777777" w:rsidR="003B5E4B" w:rsidRPr="003B5E4B" w:rsidRDefault="003B5E4B" w:rsidP="002078DF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1C211642" w14:textId="6D0EF7D0" w:rsidR="002078DF" w:rsidRDefault="002078DF" w:rsidP="002078DF">
      <w:pPr>
        <w:jc w:val="both"/>
        <w:rPr>
          <w:rFonts w:ascii="Times New Roman" w:hAnsi="Times New Roman" w:cs="Times New Roman"/>
          <w:b/>
          <w:bCs/>
        </w:rPr>
      </w:pPr>
      <w:r w:rsidRPr="002078DF">
        <w:rPr>
          <w:rFonts w:ascii="Times New Roman" w:hAnsi="Times New Roman" w:cs="Times New Roman"/>
          <w:b/>
          <w:bCs/>
        </w:rPr>
        <w:t xml:space="preserve">Auditor Federal de Finanças e Controle </w:t>
      </w:r>
    </w:p>
    <w:p w14:paraId="3C28BB77" w14:textId="77777777" w:rsidR="002078DF" w:rsidRPr="00F2714B" w:rsidRDefault="002078DF" w:rsidP="002078DF">
      <w:pPr>
        <w:jc w:val="both"/>
        <w:rPr>
          <w:rFonts w:ascii="Times New Roman" w:hAnsi="Times New Roman" w:cs="Times New Roman"/>
        </w:rPr>
      </w:pPr>
      <w:r w:rsidRPr="00F2714B">
        <w:rPr>
          <w:rFonts w:ascii="Times New Roman" w:hAnsi="Times New Roman" w:cs="Times New Roman"/>
        </w:rPr>
        <w:t xml:space="preserve">SECRETARIA DO TESOURO NACIONAL </w:t>
      </w:r>
    </w:p>
    <w:p w14:paraId="13D90C4A" w14:textId="680DF0D2" w:rsidR="002078DF" w:rsidRPr="00F2714B" w:rsidRDefault="003B5E4B" w:rsidP="002078DF">
      <w:pPr>
        <w:jc w:val="both"/>
        <w:rPr>
          <w:rFonts w:ascii="Times New Roman" w:hAnsi="Times New Roman" w:cs="Times New Roman"/>
        </w:rPr>
      </w:pPr>
      <w:r w:rsidRPr="00F2714B">
        <w:rPr>
          <w:rFonts w:ascii="Times New Roman" w:hAnsi="Times New Roman" w:cs="Times New Roman"/>
        </w:rPr>
        <w:t xml:space="preserve">Desde </w:t>
      </w:r>
      <w:r w:rsidR="002078DF" w:rsidRPr="00F2714B">
        <w:rPr>
          <w:rFonts w:ascii="Times New Roman" w:hAnsi="Times New Roman" w:cs="Times New Roman"/>
        </w:rPr>
        <w:t xml:space="preserve">2009 - Atualmente é Coordenador-Geral da Coordenação-Geral de Operações Fiscais (CGFIS) da Subsecretaria de Gestão Fiscal (SUGEF) </w:t>
      </w:r>
    </w:p>
    <w:p w14:paraId="43A51636" w14:textId="77777777" w:rsidR="002078DF" w:rsidRDefault="002078DF" w:rsidP="002078DF">
      <w:pPr>
        <w:jc w:val="both"/>
        <w:rPr>
          <w:rFonts w:ascii="Times New Roman" w:hAnsi="Times New Roman" w:cs="Times New Roman"/>
          <w:b/>
          <w:bCs/>
        </w:rPr>
      </w:pPr>
    </w:p>
    <w:p w14:paraId="1F2677AF" w14:textId="3EA81D1D" w:rsidR="002078DF" w:rsidRDefault="002078DF" w:rsidP="002078DF">
      <w:pPr>
        <w:jc w:val="both"/>
        <w:rPr>
          <w:rFonts w:ascii="Times New Roman" w:hAnsi="Times New Roman" w:cs="Times New Roman"/>
          <w:b/>
          <w:bCs/>
        </w:rPr>
      </w:pPr>
      <w:r w:rsidRPr="002078DF">
        <w:rPr>
          <w:rFonts w:ascii="Times New Roman" w:hAnsi="Times New Roman" w:cs="Times New Roman"/>
          <w:b/>
          <w:bCs/>
        </w:rPr>
        <w:t xml:space="preserve">Técnico de Finanças e Controle  </w:t>
      </w:r>
    </w:p>
    <w:p w14:paraId="54CBA938" w14:textId="77777777" w:rsidR="003B5E4B" w:rsidRPr="00F2714B" w:rsidRDefault="003B5E4B" w:rsidP="002078DF">
      <w:pPr>
        <w:jc w:val="both"/>
        <w:rPr>
          <w:rFonts w:ascii="Times New Roman" w:hAnsi="Times New Roman" w:cs="Times New Roman"/>
        </w:rPr>
      </w:pPr>
      <w:r w:rsidRPr="00F2714B">
        <w:rPr>
          <w:rFonts w:ascii="Times New Roman" w:hAnsi="Times New Roman" w:cs="Times New Roman"/>
        </w:rPr>
        <w:t xml:space="preserve">CONTROLADORIA-GERAL DA UNIÃO </w:t>
      </w:r>
    </w:p>
    <w:p w14:paraId="0C7EEC70" w14:textId="7D9103D6" w:rsidR="002078DF" w:rsidRPr="00F2714B" w:rsidRDefault="003B5E4B" w:rsidP="002078DF">
      <w:pPr>
        <w:jc w:val="both"/>
        <w:rPr>
          <w:rFonts w:ascii="Times New Roman" w:hAnsi="Times New Roman" w:cs="Times New Roman"/>
        </w:rPr>
      </w:pPr>
      <w:r w:rsidRPr="00F2714B">
        <w:rPr>
          <w:rFonts w:ascii="Times New Roman" w:hAnsi="Times New Roman" w:cs="Times New Roman"/>
        </w:rPr>
        <w:t xml:space="preserve">De </w:t>
      </w:r>
      <w:r w:rsidR="002078DF" w:rsidRPr="00F2714B">
        <w:rPr>
          <w:rFonts w:ascii="Times New Roman" w:hAnsi="Times New Roman" w:cs="Times New Roman"/>
        </w:rPr>
        <w:t xml:space="preserve">2008 </w:t>
      </w:r>
      <w:r w:rsidRPr="00F2714B">
        <w:rPr>
          <w:rFonts w:ascii="Times New Roman" w:hAnsi="Times New Roman" w:cs="Times New Roman"/>
        </w:rPr>
        <w:t xml:space="preserve">a </w:t>
      </w:r>
      <w:r w:rsidR="002078DF" w:rsidRPr="00F2714B">
        <w:rPr>
          <w:rFonts w:ascii="Times New Roman" w:hAnsi="Times New Roman" w:cs="Times New Roman"/>
        </w:rPr>
        <w:t>2009</w:t>
      </w:r>
    </w:p>
    <w:p w14:paraId="71484B27" w14:textId="77777777" w:rsidR="00F2714B" w:rsidRDefault="00F2714B" w:rsidP="002078DF">
      <w:pPr>
        <w:jc w:val="both"/>
        <w:rPr>
          <w:rFonts w:ascii="Times New Roman" w:hAnsi="Times New Roman" w:cs="Times New Roman"/>
          <w:b/>
          <w:bCs/>
        </w:rPr>
      </w:pPr>
    </w:p>
    <w:p w14:paraId="673903D0" w14:textId="6B75D662" w:rsidR="003B5E4B" w:rsidRDefault="005A0547" w:rsidP="002078D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Conselheiro Fiscal</w:t>
      </w:r>
    </w:p>
    <w:p w14:paraId="0136FF82" w14:textId="22869C5C" w:rsidR="00F2714B" w:rsidRPr="00F2714B" w:rsidRDefault="00F2714B" w:rsidP="002078DF">
      <w:pPr>
        <w:jc w:val="both"/>
        <w:rPr>
          <w:rFonts w:ascii="Times New Roman" w:hAnsi="Times New Roman" w:cs="Times New Roman"/>
        </w:rPr>
      </w:pPr>
      <w:r w:rsidRPr="00F2714B">
        <w:rPr>
          <w:rFonts w:ascii="Times New Roman" w:hAnsi="Times New Roman" w:cs="Times New Roman"/>
        </w:rPr>
        <w:t>Instituto Brasileiro do Algodão - IBA</w:t>
      </w:r>
    </w:p>
    <w:p w14:paraId="71E09677" w14:textId="2BFCAFE5" w:rsidR="003B5E4B" w:rsidRPr="00F2714B" w:rsidRDefault="003B5E4B" w:rsidP="002078DF">
      <w:pPr>
        <w:jc w:val="both"/>
        <w:rPr>
          <w:rFonts w:ascii="Times New Roman" w:hAnsi="Times New Roman" w:cs="Times New Roman"/>
        </w:rPr>
      </w:pPr>
      <w:r w:rsidRPr="003B5E4B">
        <w:rPr>
          <w:rFonts w:ascii="Times New Roman" w:hAnsi="Times New Roman" w:cs="Times New Roman"/>
        </w:rPr>
        <w:t>Empresa Brasileira de Pesquisa Agropecuária</w:t>
      </w:r>
      <w:r w:rsidRPr="00F2714B">
        <w:rPr>
          <w:rFonts w:ascii="Times New Roman" w:hAnsi="Times New Roman" w:cs="Times New Roman"/>
        </w:rPr>
        <w:t xml:space="preserve"> – Embrapa</w:t>
      </w:r>
    </w:p>
    <w:p w14:paraId="1014E6D5" w14:textId="4231F63F" w:rsidR="003B5E4B" w:rsidRPr="00F2714B" w:rsidRDefault="003B5E4B" w:rsidP="002078DF">
      <w:pPr>
        <w:jc w:val="both"/>
        <w:rPr>
          <w:rFonts w:ascii="Times New Roman" w:hAnsi="Times New Roman" w:cs="Times New Roman"/>
        </w:rPr>
      </w:pPr>
      <w:r w:rsidRPr="00F2714B">
        <w:rPr>
          <w:rFonts w:ascii="Times New Roman" w:hAnsi="Times New Roman" w:cs="Times New Roman"/>
        </w:rPr>
        <w:t>Eletrosul</w:t>
      </w:r>
    </w:p>
    <w:p w14:paraId="68C4FE0D" w14:textId="2708AB9F" w:rsidR="003B5E4B" w:rsidRPr="00F2714B" w:rsidRDefault="00F2714B" w:rsidP="002078DF">
      <w:pPr>
        <w:jc w:val="both"/>
        <w:rPr>
          <w:rFonts w:ascii="Times New Roman" w:hAnsi="Times New Roman" w:cs="Times New Roman"/>
        </w:rPr>
      </w:pPr>
      <w:r w:rsidRPr="00F2714B">
        <w:rPr>
          <w:rFonts w:ascii="Times New Roman" w:hAnsi="Times New Roman" w:cs="Times New Roman"/>
        </w:rPr>
        <w:t>Hospital de Clínicas de Porto Alegre - HCPA</w:t>
      </w:r>
    </w:p>
    <w:p w14:paraId="41D102B8" w14:textId="07CB1D95" w:rsidR="003B5E4B" w:rsidRPr="00F2714B" w:rsidRDefault="003B5E4B" w:rsidP="002078DF">
      <w:pPr>
        <w:jc w:val="both"/>
        <w:rPr>
          <w:rFonts w:ascii="Times New Roman" w:hAnsi="Times New Roman" w:cs="Times New Roman"/>
        </w:rPr>
      </w:pPr>
      <w:r w:rsidRPr="00F2714B">
        <w:rPr>
          <w:rFonts w:ascii="Times New Roman" w:hAnsi="Times New Roman" w:cs="Times New Roman"/>
        </w:rPr>
        <w:t xml:space="preserve">Companhia </w:t>
      </w:r>
      <w:proofErr w:type="gramStart"/>
      <w:r w:rsidRPr="00F2714B">
        <w:rPr>
          <w:rFonts w:ascii="Times New Roman" w:hAnsi="Times New Roman" w:cs="Times New Roman"/>
        </w:rPr>
        <w:t>H</w:t>
      </w:r>
      <w:r w:rsidR="0061611B">
        <w:rPr>
          <w:rFonts w:ascii="Times New Roman" w:hAnsi="Times New Roman" w:cs="Times New Roman"/>
        </w:rPr>
        <w:t>idro Elétrica</w:t>
      </w:r>
      <w:proofErr w:type="gramEnd"/>
      <w:r w:rsidR="0061611B">
        <w:rPr>
          <w:rFonts w:ascii="Times New Roman" w:hAnsi="Times New Roman" w:cs="Times New Roman"/>
        </w:rPr>
        <w:t xml:space="preserve"> do São Francisco - Chesf</w:t>
      </w:r>
    </w:p>
    <w:p w14:paraId="49EC72D2" w14:textId="59D2EB2D" w:rsidR="003B5E4B" w:rsidRPr="00F2714B" w:rsidRDefault="00F2714B" w:rsidP="002078DF">
      <w:pPr>
        <w:jc w:val="both"/>
        <w:rPr>
          <w:rFonts w:ascii="Times New Roman" w:hAnsi="Times New Roman" w:cs="Times New Roman"/>
        </w:rPr>
      </w:pPr>
      <w:r w:rsidRPr="00F2714B">
        <w:rPr>
          <w:rFonts w:ascii="Times New Roman" w:hAnsi="Times New Roman" w:cs="Times New Roman"/>
        </w:rPr>
        <w:t xml:space="preserve">Indústria de Material Bélico do Brasil - </w:t>
      </w:r>
      <w:r w:rsidR="003B5E4B" w:rsidRPr="00F2714B">
        <w:rPr>
          <w:rFonts w:ascii="Times New Roman" w:hAnsi="Times New Roman" w:cs="Times New Roman"/>
        </w:rPr>
        <w:t>Imbel</w:t>
      </w:r>
    </w:p>
    <w:sectPr w:rsidR="003B5E4B" w:rsidRPr="00F27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DF"/>
    <w:rsid w:val="002078DF"/>
    <w:rsid w:val="003B5E4B"/>
    <w:rsid w:val="005A0547"/>
    <w:rsid w:val="0061611B"/>
    <w:rsid w:val="0079504E"/>
    <w:rsid w:val="00943DD7"/>
    <w:rsid w:val="00F2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77C8"/>
  <w15:chartTrackingRefBased/>
  <w15:docId w15:val="{36609A81-32DD-4A5E-B7DB-4BEB4890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7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7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7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7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7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07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07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07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7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7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7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78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78D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78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078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078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078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07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0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07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07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0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78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078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078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7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78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07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7" ma:contentTypeDescription="Crie um novo documento." ma:contentTypeScope="" ma:versionID="4ad393004801803dc50f64606de9b300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0498f58ff179af4d6bef67b1efe4fe22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7b34872-b2d3-4081-a603-2e5675413bbe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E693E-239E-48F7-AB5B-830F726DD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74eaa-960a-4ba2-969b-5ac5df90a8b0"/>
    <ds:schemaRef ds:uri="4fb9253d-f0f1-4ad4-8352-487b04ed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76CA6-CFD9-4521-BD26-21FFDEC1C605}">
  <ds:schemaRefs>
    <ds:schemaRef ds:uri="http://schemas.microsoft.com/office/2006/metadata/properties"/>
    <ds:schemaRef ds:uri="http://schemas.microsoft.com/office/infopath/2007/PartnerControls"/>
    <ds:schemaRef ds:uri="a5074eaa-960a-4ba2-969b-5ac5df90a8b0"/>
    <ds:schemaRef ds:uri="4fb9253d-f0f1-4ad4-8352-487b04edcff2"/>
  </ds:schemaRefs>
</ds:datastoreItem>
</file>

<file path=customXml/itemProps3.xml><?xml version="1.0" encoding="utf-8"?>
<ds:datastoreItem xmlns:ds="http://schemas.openxmlformats.org/officeDocument/2006/customXml" ds:itemID="{250A9BBD-2252-4B4A-ABEF-D787A4542F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5661350-c2e4-43dc-bce8-f003ddf8a3c4}" enabled="0" method="" siteId="{b5661350-c2e4-43dc-bce8-f003ddf8a3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Alves Santos</dc:creator>
  <cp:keywords/>
  <dc:description/>
  <cp:lastModifiedBy>Zahara Puga Araujo</cp:lastModifiedBy>
  <cp:revision>4</cp:revision>
  <dcterms:created xsi:type="dcterms:W3CDTF">2025-07-08T13:55:00Z</dcterms:created>
  <dcterms:modified xsi:type="dcterms:W3CDTF">2025-09-29T16:10:00Z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